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D97205" w:rsidTr="00E42CBF">
        <w:tc>
          <w:tcPr>
            <w:tcW w:w="9288" w:type="dxa"/>
            <w:gridSpan w:val="3"/>
          </w:tcPr>
          <w:p w:rsidR="00CB6503" w:rsidRPr="00D97205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b/>
                <w:sz w:val="23"/>
                <w:szCs w:val="23"/>
              </w:rPr>
              <w:t>IZVJEŠĆE</w:t>
            </w:r>
            <w:r w:rsidR="00BA407D" w:rsidRPr="00D9720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 PROVEDENOM SAVJETOVANJU</w:t>
            </w:r>
          </w:p>
          <w:p w:rsidR="00BA407D" w:rsidRPr="00D97205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SA ZAINTERESIRANOM JAVNOŠĆU</w:t>
            </w:r>
          </w:p>
          <w:p w:rsidR="00CB6503" w:rsidRPr="00D97205" w:rsidRDefault="00CB6503" w:rsidP="00CB650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443AB" w:rsidRPr="00D97205" w:rsidTr="007C719B">
        <w:tc>
          <w:tcPr>
            <w:tcW w:w="3369" w:type="dxa"/>
          </w:tcPr>
          <w:p w:rsidR="00BA407D" w:rsidRPr="00D97205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110708" w:rsidRDefault="00110708" w:rsidP="00110708">
            <w:pPr>
              <w:spacing w:after="12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10708">
              <w:rPr>
                <w:rFonts w:ascii="Times New Roman" w:eastAsia="Calibri" w:hAnsi="Times New Roman" w:cs="Times New Roman"/>
                <w:lang w:eastAsia="en-US"/>
              </w:rPr>
              <w:t xml:space="preserve">Nacrt </w:t>
            </w:r>
            <w:r w:rsidRPr="00110708">
              <w:rPr>
                <w:rFonts w:ascii="Times New Roman" w:eastAsia="Times New Roman" w:hAnsi="Times New Roman" w:cs="Times New Roman"/>
                <w:lang w:eastAsia="en-US"/>
              </w:rPr>
              <w:t>Plana rashoda za nabavu proizvedene dugotrajne imovine i dodatna ulaganja na nefinancijskoj imovini u osnovnom školstvu na području Grada Koprivnice</w:t>
            </w:r>
          </w:p>
        </w:tc>
      </w:tr>
      <w:tr w:rsidR="00B443AB" w:rsidRPr="00D97205" w:rsidTr="007C719B">
        <w:tc>
          <w:tcPr>
            <w:tcW w:w="3369" w:type="dxa"/>
          </w:tcPr>
          <w:p w:rsidR="00BA407D" w:rsidRPr="00D97205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D97205" w:rsidRDefault="004347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Grad Koprivnica</w:t>
            </w:r>
          </w:p>
          <w:p w:rsidR="000D4ECD" w:rsidRPr="00D97205" w:rsidRDefault="00F91726" w:rsidP="001107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Upravni odjel za </w:t>
            </w:r>
            <w:r w:rsidR="00110708">
              <w:rPr>
                <w:rFonts w:ascii="Times New Roman" w:hAnsi="Times New Roman" w:cs="Times New Roman"/>
                <w:sz w:val="23"/>
                <w:szCs w:val="23"/>
              </w:rPr>
              <w:t>društvene djelatnosti</w:t>
            </w:r>
          </w:p>
        </w:tc>
      </w:tr>
      <w:tr w:rsidR="00B443AB" w:rsidRPr="00D97205" w:rsidTr="007C719B">
        <w:tc>
          <w:tcPr>
            <w:tcW w:w="3369" w:type="dxa"/>
          </w:tcPr>
          <w:p w:rsidR="00BA407D" w:rsidRPr="00D97205" w:rsidRDefault="00557ECA" w:rsidP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110708" w:rsidRPr="00110708" w:rsidRDefault="00110708" w:rsidP="00E51EB4">
            <w:pPr>
              <w:spacing w:line="276" w:lineRule="auto"/>
              <w:ind w:right="141" w:firstLine="459"/>
              <w:jc w:val="both"/>
              <w:rPr>
                <w:rFonts w:ascii="Times New Roman" w:eastAsia="Times New Roman" w:hAnsi="Times New Roman" w:cs="Times New Roman"/>
                <w:color w:val="000000"/>
                <w:lang w:eastAsia="x-none"/>
              </w:rPr>
            </w:pPr>
            <w:r w:rsidRPr="00110708">
              <w:rPr>
                <w:rFonts w:ascii="TimesNewRomanPS-BoldMT" w:eastAsia="Calibri" w:hAnsi="TimesNewRomanPS-BoldMT" w:cs="TimesNewRomanPS-BoldMT"/>
                <w:bCs/>
                <w:color w:val="000000"/>
                <w:lang w:eastAsia="en-US"/>
              </w:rPr>
              <w:t>Uredbom o načinu izračuna iznosa pomoći izravnanja za decentralizirane funkcije jedinica lokalne i područne (regionalne) samouprave u prvom tromjesečju 2016. godine („Narodne novine“ broj: 122/15.) i Odlukom o kriterijima i mjerilima za utvrđivanje bilančnih prava za financiranje minimalnog financijskog standarda javnih potreba osnovnog školstva u prvom tromjesečju 2016. godine („Narodne novine“ broj: 122/15.), propisano je donošenje</w:t>
            </w:r>
            <w:r w:rsidRPr="00110708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 xml:space="preserve"> Plana rashoda za nabavu proizvedene dugotrajne imovine i dodatna ulaganja na nefinancijskoj imovini u osnovnom školstvu na području Grada Koprivnice za prvo tromjesečje 2016. godine (u daljnjem tekstu: Plan). Plan sadržava ulaganja u kapitalne projekte koji se odnose na izgradnju i opremanje novih građevina kao i nadogradnju, rekonstrukciju i opremanje postojećih građevina. </w:t>
            </w:r>
          </w:p>
          <w:p w:rsidR="00110708" w:rsidRPr="00110708" w:rsidRDefault="00110708" w:rsidP="00E51EB4">
            <w:pPr>
              <w:spacing w:line="276" w:lineRule="auto"/>
              <w:ind w:right="141" w:firstLine="459"/>
              <w:jc w:val="both"/>
              <w:rPr>
                <w:rFonts w:ascii="Times New Roman" w:eastAsia="Times New Roman" w:hAnsi="Times New Roman" w:cs="Times New Roman"/>
                <w:color w:val="000000"/>
                <w:lang w:eastAsia="x-none"/>
              </w:rPr>
            </w:pPr>
            <w:r w:rsidRPr="00110708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Planirana su ukupna sredstva za 2016. godinu 2016. godine u iznosu =</w:t>
            </w:r>
            <w:r w:rsidRPr="0011070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3.549.408,00 </w:t>
            </w:r>
            <w:r w:rsidRPr="00110708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kn od čega je =1.005.500,00 kn iz decentraliziranih sredstava, =160.000,00 kn iz Proračuna Grada Koprivnice, =163.908,00 kn vlastita sredstva korisnika i =2.220.000,00 kn iz ostalih sredstava.</w:t>
            </w:r>
          </w:p>
          <w:p w:rsidR="00110708" w:rsidRPr="00110708" w:rsidRDefault="00110708" w:rsidP="00E51EB4">
            <w:pPr>
              <w:spacing w:line="276" w:lineRule="auto"/>
              <w:ind w:right="141" w:firstLine="459"/>
              <w:jc w:val="both"/>
              <w:rPr>
                <w:rFonts w:ascii="Times New Roman" w:eastAsia="Times New Roman" w:hAnsi="Times New Roman" w:cs="Times New Roman"/>
                <w:color w:val="000000"/>
                <w:lang w:eastAsia="x-none"/>
              </w:rPr>
            </w:pPr>
            <w:r w:rsidRPr="00110708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Plan za prvo tromjesečje 2016. godine iznosi =426.772,00 kn, od čega 237.864,00 kn iz decentraliziranih sredstava, 10.000,00 kn iz Proračuna Grada Koprivnice, 158.908,00 kn iz vlastitih sredstava korisnika i 20.000,00 kn iz ostalih sredstava.</w:t>
            </w:r>
          </w:p>
          <w:p w:rsidR="00110708" w:rsidRPr="00110708" w:rsidRDefault="00110708" w:rsidP="00E51EB4">
            <w:pPr>
              <w:spacing w:line="276" w:lineRule="auto"/>
              <w:ind w:right="141" w:firstLine="459"/>
              <w:jc w:val="both"/>
              <w:rPr>
                <w:rFonts w:ascii="Times New Roman" w:eastAsia="Times New Roman" w:hAnsi="Times New Roman" w:cs="Times New Roman"/>
                <w:color w:val="000000"/>
                <w:lang w:eastAsia="x-none"/>
              </w:rPr>
            </w:pPr>
            <w:r w:rsidRPr="00110708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Vrsta, količina i izvor financiranja detaljno su vidljivi iz Tablica 1. i 2. koje su sastavni dio ovog plana.</w:t>
            </w:r>
          </w:p>
          <w:p w:rsidR="00CC1E03" w:rsidRPr="00110708" w:rsidRDefault="00E51EB4" w:rsidP="00E51EB4">
            <w:pPr>
              <w:spacing w:after="20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 xml:space="preserve">        </w:t>
            </w:r>
            <w:r w:rsidR="00110708" w:rsidRPr="00110708">
              <w:rPr>
                <w:rFonts w:ascii="Times New Roman" w:eastAsia="Times New Roman" w:hAnsi="Times New Roman" w:cs="Times New Roman"/>
                <w:color w:val="000000"/>
                <w:lang w:eastAsia="x-none"/>
              </w:rPr>
              <w:t>S obzirom da su od 01.01.2015. godine svi financijski planovi škola konsolidirani u Proračun Grada Koprivnice ovim planom obuhvaćeni su svi izvori financiranja i sve nabave dugotrajne imovine i radove koje škole vrše tijekom obračunske godine.</w:t>
            </w:r>
          </w:p>
        </w:tc>
      </w:tr>
      <w:tr w:rsidR="00B443AB" w:rsidRPr="00D97205" w:rsidTr="007C719B">
        <w:tc>
          <w:tcPr>
            <w:tcW w:w="3369" w:type="dxa"/>
          </w:tcPr>
          <w:p w:rsidR="00BA407D" w:rsidRPr="00D97205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D97205" w:rsidRDefault="00D9720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siječanj 2016</w:t>
            </w:r>
            <w:r w:rsidR="00666973"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. godine </w:t>
            </w:r>
          </w:p>
        </w:tc>
      </w:tr>
      <w:tr w:rsidR="00B443AB" w:rsidRPr="00D97205" w:rsidTr="007C719B">
        <w:tc>
          <w:tcPr>
            <w:tcW w:w="3369" w:type="dxa"/>
          </w:tcPr>
          <w:p w:rsidR="00BA407D" w:rsidRPr="00D97205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Je li nacrt bio objavljen na internetskim stranicama ili na drugi odgovarajući način?</w:t>
            </w:r>
          </w:p>
          <w:p w:rsidR="007C719B" w:rsidRPr="00D97205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A407D" w:rsidRPr="00D97205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Ako jest, kada je nacrt objavljen, na kojoj internetskoj stranici i </w:t>
            </w:r>
            <w:r w:rsidRPr="00D9720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koliko vremena je ostavljeno za savjetovanje?</w:t>
            </w:r>
          </w:p>
          <w:p w:rsidR="007C719B" w:rsidRPr="00D97205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719B" w:rsidRPr="00D97205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A407D" w:rsidRPr="00D97205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D97205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lastRenderedPageBreak/>
              <w:t xml:space="preserve">Nacrt </w:t>
            </w:r>
            <w:r w:rsidR="00110708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Plana</w:t>
            </w:r>
            <w:r w:rsidR="004347BE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="00CC66E4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objavljen je </w:t>
            </w:r>
            <w:r w:rsidR="007651B5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na internetskoj stranici </w:t>
            </w:r>
            <w:r w:rsidR="004347BE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Grada Koprivnice www.koprivnica.hr</w:t>
            </w:r>
          </w:p>
          <w:p w:rsidR="00CC66E4" w:rsidRPr="00D97205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</w:pPr>
          </w:p>
          <w:p w:rsidR="007651B5" w:rsidRPr="00D97205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3"/>
                <w:szCs w:val="23"/>
              </w:rPr>
            </w:pPr>
            <w:r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Javno savjetovanje </w:t>
            </w:r>
            <w:r w:rsidR="000E1573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trajalo je </w:t>
            </w:r>
            <w:r w:rsidR="00110708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osam</w:t>
            </w:r>
            <w:r w:rsidR="000E1573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dana te je</w:t>
            </w:r>
            <w:r w:rsidR="00CC66E4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bilo otvoreno</w:t>
            </w:r>
            <w:r w:rsidR="004347BE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od </w:t>
            </w:r>
            <w:r w:rsidR="00110708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25</w:t>
            </w:r>
            <w:r w:rsidR="00D97205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. siječnja</w:t>
            </w:r>
            <w:r w:rsidR="00B443AB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do </w:t>
            </w:r>
            <w:r w:rsidR="00D97205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01. veljače</w:t>
            </w:r>
            <w:r w:rsidR="00B443AB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="00D97205"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2016</w:t>
            </w:r>
            <w:r w:rsidRPr="00D97205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. godine.</w:t>
            </w:r>
          </w:p>
          <w:p w:rsidR="007651B5" w:rsidRPr="00D97205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B7F39" w:rsidRPr="00D97205" w:rsidRDefault="00EB2E7C" w:rsidP="00EB2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</w:t>
            </w:r>
          </w:p>
        </w:tc>
      </w:tr>
      <w:tr w:rsidR="00B443AB" w:rsidRPr="00D97205" w:rsidTr="007C719B">
        <w:tc>
          <w:tcPr>
            <w:tcW w:w="3369" w:type="dxa"/>
          </w:tcPr>
          <w:p w:rsidR="00BA407D" w:rsidRPr="00D97205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Koji su predstavnici zainteresirane javnosti dostavili svoja</w:t>
            </w:r>
            <w:r w:rsidR="005D6BC8"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 očitovanja odnosno primjedbe</w:t>
            </w: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D97205" w:rsidRDefault="00236D16" w:rsidP="000010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Tijekom internetske javne </w:t>
            </w:r>
            <w:r w:rsidR="002E54F8"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rasprave </w:t>
            </w:r>
            <w:r w:rsidR="00625D95" w:rsidRPr="00D97205">
              <w:rPr>
                <w:rFonts w:ascii="Times New Roman" w:hAnsi="Times New Roman" w:cs="Times New Roman"/>
                <w:sz w:val="23"/>
                <w:szCs w:val="23"/>
              </w:rPr>
              <w:t>nije pristiglo</w:t>
            </w:r>
            <w:r w:rsidR="00F47B73"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D6BC8"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nijedno </w:t>
            </w:r>
            <w:r w:rsidR="00476322" w:rsidRPr="00D97205">
              <w:rPr>
                <w:rFonts w:ascii="Times New Roman" w:hAnsi="Times New Roman" w:cs="Times New Roman"/>
                <w:sz w:val="23"/>
                <w:szCs w:val="23"/>
              </w:rPr>
              <w:t>očitovanje odnosno primjedba</w:t>
            </w:r>
            <w:r w:rsidR="005D6BC8"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47B73"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predstavnika zainteresirane javnosti. </w:t>
            </w:r>
          </w:p>
        </w:tc>
      </w:tr>
      <w:tr w:rsidR="00B443AB" w:rsidRPr="00D97205" w:rsidTr="007C719B">
        <w:tc>
          <w:tcPr>
            <w:tcW w:w="3369" w:type="dxa"/>
          </w:tcPr>
          <w:p w:rsidR="00BA407D" w:rsidRPr="00D97205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D97205" w:rsidRDefault="00236D16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Provedba</w:t>
            </w:r>
            <w:r w:rsidR="007C719B"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 internetskog </w:t>
            </w: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 xml:space="preserve"> savjetovanja nije iskazivala dodatne financijske troškove</w:t>
            </w:r>
            <w:r w:rsidR="007C719B" w:rsidRPr="00D9720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C719B" w:rsidRPr="00D97205" w:rsidTr="007B26FD">
        <w:tc>
          <w:tcPr>
            <w:tcW w:w="3369" w:type="dxa"/>
          </w:tcPr>
          <w:p w:rsidR="007C719B" w:rsidRPr="00D97205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D97205" w:rsidRDefault="007C719B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Ime i prezime:</w:t>
            </w:r>
          </w:p>
          <w:p w:rsidR="007C719B" w:rsidRPr="00D97205" w:rsidRDefault="004347BE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Marija Potroško Kovačić</w:t>
            </w:r>
          </w:p>
        </w:tc>
        <w:tc>
          <w:tcPr>
            <w:tcW w:w="2960" w:type="dxa"/>
          </w:tcPr>
          <w:p w:rsidR="007C719B" w:rsidRPr="00D97205" w:rsidRDefault="007C719B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7205">
              <w:rPr>
                <w:rFonts w:ascii="Times New Roman" w:hAnsi="Times New Roman" w:cs="Times New Roman"/>
                <w:sz w:val="23"/>
                <w:szCs w:val="23"/>
              </w:rPr>
              <w:t>Datum:</w:t>
            </w:r>
          </w:p>
          <w:p w:rsidR="00F91726" w:rsidRPr="001A3C76" w:rsidRDefault="00D97205" w:rsidP="001A3C76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1A3C76">
              <w:rPr>
                <w:rFonts w:ascii="Times New Roman" w:hAnsi="Times New Roman" w:cs="Times New Roman"/>
                <w:sz w:val="23"/>
                <w:szCs w:val="23"/>
              </w:rPr>
              <w:t>veljače 2016.</w:t>
            </w:r>
          </w:p>
        </w:tc>
      </w:tr>
    </w:tbl>
    <w:p w:rsidR="00CC4583" w:rsidRPr="00D97205" w:rsidRDefault="00CC4583">
      <w:pPr>
        <w:rPr>
          <w:rFonts w:ascii="Times New Roman" w:hAnsi="Times New Roman" w:cs="Times New Roman"/>
          <w:sz w:val="23"/>
          <w:szCs w:val="23"/>
        </w:rPr>
      </w:pPr>
    </w:p>
    <w:sectPr w:rsidR="00CC4583" w:rsidRPr="00D97205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C5" w:rsidRDefault="009C75C5" w:rsidP="00AF63E9">
      <w:pPr>
        <w:spacing w:after="0" w:line="240" w:lineRule="auto"/>
      </w:pPr>
      <w:r>
        <w:separator/>
      </w:r>
    </w:p>
  </w:endnote>
  <w:endnote w:type="continuationSeparator" w:id="0">
    <w:p w:rsidR="009C75C5" w:rsidRDefault="009C75C5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C5" w:rsidRDefault="009C75C5" w:rsidP="00AF63E9">
      <w:pPr>
        <w:spacing w:after="0" w:line="240" w:lineRule="auto"/>
      </w:pPr>
      <w:r>
        <w:separator/>
      </w:r>
    </w:p>
  </w:footnote>
  <w:footnote w:type="continuationSeparator" w:id="0">
    <w:p w:rsidR="009C75C5" w:rsidRDefault="009C75C5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33EAB"/>
    <w:multiLevelType w:val="hybridMultilevel"/>
    <w:tmpl w:val="620022A8"/>
    <w:lvl w:ilvl="0" w:tplc="8160B04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B0DDF"/>
    <w:rsid w:val="000D4ECD"/>
    <w:rsid w:val="000E1573"/>
    <w:rsid w:val="000F6EE5"/>
    <w:rsid w:val="00110708"/>
    <w:rsid w:val="00117451"/>
    <w:rsid w:val="00135976"/>
    <w:rsid w:val="001911FE"/>
    <w:rsid w:val="001A3C76"/>
    <w:rsid w:val="001E0F6C"/>
    <w:rsid w:val="00211C13"/>
    <w:rsid w:val="00236D16"/>
    <w:rsid w:val="0027300D"/>
    <w:rsid w:val="002A3F3A"/>
    <w:rsid w:val="002B044B"/>
    <w:rsid w:val="002B5587"/>
    <w:rsid w:val="002C23B8"/>
    <w:rsid w:val="002C6EC9"/>
    <w:rsid w:val="002E54F8"/>
    <w:rsid w:val="002E788A"/>
    <w:rsid w:val="002F5F1A"/>
    <w:rsid w:val="00347ADB"/>
    <w:rsid w:val="00372F7E"/>
    <w:rsid w:val="0037401C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B63D6"/>
    <w:rsid w:val="007C719B"/>
    <w:rsid w:val="008532C7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9C75C5"/>
    <w:rsid w:val="00A046C9"/>
    <w:rsid w:val="00A435B3"/>
    <w:rsid w:val="00A620E6"/>
    <w:rsid w:val="00A7646A"/>
    <w:rsid w:val="00A872EE"/>
    <w:rsid w:val="00A90CA5"/>
    <w:rsid w:val="00A912C2"/>
    <w:rsid w:val="00AE03AF"/>
    <w:rsid w:val="00AF63E9"/>
    <w:rsid w:val="00AF7999"/>
    <w:rsid w:val="00B02BC8"/>
    <w:rsid w:val="00B06BF2"/>
    <w:rsid w:val="00B36397"/>
    <w:rsid w:val="00B368AD"/>
    <w:rsid w:val="00B443AB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CC6D8F"/>
    <w:rsid w:val="00D97205"/>
    <w:rsid w:val="00DA0AFA"/>
    <w:rsid w:val="00DD1393"/>
    <w:rsid w:val="00DE2D5D"/>
    <w:rsid w:val="00DE4F80"/>
    <w:rsid w:val="00DF1C90"/>
    <w:rsid w:val="00E06163"/>
    <w:rsid w:val="00E34E6D"/>
    <w:rsid w:val="00E51EB4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C42B-AB31-458F-B117-9A9EE81F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5</cp:revision>
  <cp:lastPrinted>2016-02-01T13:19:00Z</cp:lastPrinted>
  <dcterms:created xsi:type="dcterms:W3CDTF">2016-02-01T09:09:00Z</dcterms:created>
  <dcterms:modified xsi:type="dcterms:W3CDTF">2016-02-01T14:17:00Z</dcterms:modified>
</cp:coreProperties>
</file>