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B443AB" w:rsidTr="00E42CBF">
        <w:tc>
          <w:tcPr>
            <w:tcW w:w="9288" w:type="dxa"/>
            <w:gridSpan w:val="3"/>
          </w:tcPr>
          <w:p w:rsidR="00CB6503" w:rsidRPr="00B443AB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44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</w:t>
            </w:r>
          </w:p>
          <w:p w:rsidR="00BA407D" w:rsidRPr="00B443AB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ZAINTERESIRANOM JAVNOŠĆU</w:t>
            </w:r>
          </w:p>
          <w:p w:rsidR="00CB6503" w:rsidRPr="00B443AB" w:rsidRDefault="00CB6503" w:rsidP="00CB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3AB" w:rsidRPr="00B443AB" w:rsidTr="007C719B">
        <w:tc>
          <w:tcPr>
            <w:tcW w:w="3369" w:type="dxa"/>
          </w:tcPr>
          <w:p w:rsidR="00BA407D" w:rsidRPr="00B443AB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4347BE" w:rsidRPr="00B443AB" w:rsidRDefault="007C719B" w:rsidP="0043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BA407D"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3AB" w:rsidRPr="00B443AB">
              <w:rPr>
                <w:rFonts w:ascii="Times New Roman" w:hAnsi="Times New Roman" w:cs="Times New Roman"/>
                <w:sz w:val="24"/>
                <w:szCs w:val="24"/>
              </w:rPr>
              <w:t>Odluke o izmjeni Odluke o grobljima</w:t>
            </w:r>
          </w:p>
          <w:p w:rsidR="00512F2E" w:rsidRPr="00B443AB" w:rsidRDefault="00512F2E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AB" w:rsidRPr="00B443AB" w:rsidTr="007C719B">
        <w:tc>
          <w:tcPr>
            <w:tcW w:w="3369" w:type="dxa"/>
          </w:tcPr>
          <w:p w:rsidR="00BA407D" w:rsidRPr="00B443AB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443AB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:rsidR="000D4ECD" w:rsidRPr="00B443AB" w:rsidRDefault="00F91726" w:rsidP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B443AB" w:rsidRPr="00B443AB">
              <w:rPr>
                <w:rFonts w:ascii="Times New Roman" w:hAnsi="Times New Roman" w:cs="Times New Roman"/>
                <w:sz w:val="24"/>
                <w:szCs w:val="24"/>
              </w:rPr>
              <w:t>komunalno gospodarstvo, prostorno uređenje i zaštitu okoliša</w:t>
            </w:r>
          </w:p>
        </w:tc>
      </w:tr>
      <w:tr w:rsidR="00B443AB" w:rsidRPr="00B443AB" w:rsidTr="007C719B">
        <w:tc>
          <w:tcPr>
            <w:tcW w:w="3369" w:type="dxa"/>
          </w:tcPr>
          <w:p w:rsidR="00BA407D" w:rsidRPr="00B443AB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347BE" w:rsidRPr="00B443AB" w:rsidRDefault="002B044B" w:rsidP="0043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Sukladno obvezama iz Zakona o pravu na pristup informacijama</w:t>
            </w:r>
            <w:r w:rsidR="005E3715"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2EE">
              <w:rPr>
                <w:rFonts w:ascii="Times New Roman" w:hAnsi="Times New Roman" w:cs="Times New Roman"/>
                <w:sz w:val="24"/>
                <w:szCs w:val="24"/>
              </w:rPr>
              <w:t>(„Narodne novine“, broj 25/13, 85/15</w:t>
            </w:r>
            <w:bookmarkStart w:id="0" w:name="_GoBack"/>
            <w:bookmarkEnd w:id="0"/>
            <w:r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4347BE"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Grad Koprivnica proveo je </w:t>
            </w: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javno savjetovanje</w:t>
            </w:r>
            <w:r w:rsidR="000B0DDF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nacrtu </w:t>
            </w:r>
            <w:r w:rsidR="00B443AB" w:rsidRPr="00B443AB">
              <w:rPr>
                <w:rFonts w:ascii="Times New Roman" w:hAnsi="Times New Roman" w:cs="Times New Roman"/>
                <w:sz w:val="24"/>
                <w:szCs w:val="24"/>
              </w:rPr>
              <w:t>Odluke o izmjeni Odluke o grobljima.</w:t>
            </w:r>
          </w:p>
          <w:p w:rsidR="006A35E7" w:rsidRPr="00B443AB" w:rsidRDefault="006A35E7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AB" w:rsidRPr="00B443AB" w:rsidRDefault="00B443AB" w:rsidP="00B443AB">
            <w:pPr>
              <w:jc w:val="both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 xml:space="preserve">Predlaže se donošenje Odluke o izmjene Odluke o grobljima („Glasnik Grada Koprivnice“ broj 9/98, 2/02, 9/02 i 2/10). </w:t>
            </w:r>
          </w:p>
          <w:p w:rsidR="00B443AB" w:rsidRPr="00B443AB" w:rsidRDefault="00B443AB" w:rsidP="00B443AB">
            <w:pPr>
              <w:jc w:val="both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 xml:space="preserve">           Gradsko komunalno poduzeće KOMUNALAC društvo s ograničenom odgovornošću, Koprivnica (u daljnjem tekstu: KOMUNALAC d.o.o.) obavlja ukope u pravilu od 13.00 do 15.15 sati bez obzira na ljetno/zimsko računanje vremena tijekom cijele godine ( u slučaju više sprovoda i od 12.00 sati), </w:t>
            </w:r>
          </w:p>
          <w:p w:rsidR="00B443AB" w:rsidRPr="00B443AB" w:rsidRDefault="00B443AB" w:rsidP="00B443A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>KOMUNALAC d.o.o. raspolaže rashladnom komorom, te se ukop može prolongirati za prvi radni dan nakon nedjelje ili blagdana,</w:t>
            </w:r>
          </w:p>
          <w:p w:rsidR="00B443AB" w:rsidRPr="00B443AB" w:rsidRDefault="00B443AB" w:rsidP="00B443A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 xml:space="preserve">Prema zahtjevu rodbine u vremenu od 10.00 do 12.00 sati obavljamo ukop bez ceremonije ispraćaja ( npr. polaganje urne u krugu obitelji). </w:t>
            </w:r>
          </w:p>
          <w:p w:rsidR="00B443AB" w:rsidRPr="00B443AB" w:rsidRDefault="00B443AB" w:rsidP="00B443A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 xml:space="preserve">Obzirom na navedeno na prijedlog KOMUNALCA d.o.o. predlaže se izmjena članka 31. Odluke o grobljima. </w:t>
            </w:r>
          </w:p>
          <w:p w:rsidR="00CC1E03" w:rsidRPr="00B443AB" w:rsidRDefault="00CC1E03" w:rsidP="00621994">
            <w:pPr>
              <w:jc w:val="both"/>
            </w:pPr>
          </w:p>
        </w:tc>
      </w:tr>
      <w:tr w:rsidR="00B443AB" w:rsidRPr="00B443AB" w:rsidTr="007C719B">
        <w:tc>
          <w:tcPr>
            <w:tcW w:w="3369" w:type="dxa"/>
          </w:tcPr>
          <w:p w:rsidR="00BA407D" w:rsidRPr="00B443AB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443AB" w:rsidRDefault="000B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r w:rsidR="00666973"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 2015. godine </w:t>
            </w:r>
          </w:p>
        </w:tc>
      </w:tr>
      <w:tr w:rsidR="00B443AB" w:rsidRPr="00B443AB" w:rsidTr="007C719B">
        <w:tc>
          <w:tcPr>
            <w:tcW w:w="3369" w:type="dxa"/>
          </w:tcPr>
          <w:p w:rsidR="00BA407D" w:rsidRPr="00B443AB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B443A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B443AB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B443A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B" w:rsidRPr="00B443A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B443AB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443A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B443AB"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Odluke</w:t>
            </w:r>
            <w:r w:rsidR="004347BE"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C66E4"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</w:t>
            </w:r>
            <w:r w:rsidR="007651B5"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4347BE"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Grada Koprivnice www.koprivnica.hr</w:t>
            </w:r>
          </w:p>
          <w:p w:rsidR="00CC66E4" w:rsidRPr="00B443A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51B5" w:rsidRPr="00B443A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</w:t>
            </w:r>
            <w:r w:rsidR="000E1573"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trajalo je </w:t>
            </w:r>
            <w:r w:rsidR="00B443AB"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sedam</w:t>
            </w:r>
            <w:r w:rsidR="000E1573"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dana te je</w:t>
            </w:r>
            <w:r w:rsidR="00CC66E4"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</w:t>
            </w:r>
            <w:r w:rsidR="004347BE"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od </w:t>
            </w:r>
            <w:r w:rsidR="00B443AB"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15. rujna </w:t>
            </w:r>
            <w:r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B443AB"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21. rujna </w:t>
            </w:r>
            <w:r w:rsidRPr="00B443A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2015. godine.</w:t>
            </w:r>
          </w:p>
          <w:p w:rsidR="007651B5" w:rsidRPr="00B443AB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F39" w:rsidRPr="00B443AB" w:rsidRDefault="00EB2E7C" w:rsidP="00EB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43AB" w:rsidRPr="00B443AB" w:rsidTr="007C719B">
        <w:tc>
          <w:tcPr>
            <w:tcW w:w="3369" w:type="dxa"/>
          </w:tcPr>
          <w:p w:rsidR="00BA407D" w:rsidRPr="00B443AB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</w:t>
            </w:r>
            <w:r w:rsidR="005D6BC8"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 očitovanja odnosno primjedbe</w:t>
            </w: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443AB" w:rsidRDefault="00236D16" w:rsidP="000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Tijekom internetske javne </w:t>
            </w:r>
            <w:r w:rsidR="002E54F8"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rasprave </w:t>
            </w:r>
            <w:r w:rsidR="00625D95" w:rsidRPr="00B443AB">
              <w:rPr>
                <w:rFonts w:ascii="Times New Roman" w:hAnsi="Times New Roman" w:cs="Times New Roman"/>
                <w:sz w:val="24"/>
                <w:szCs w:val="24"/>
              </w:rPr>
              <w:t>nije pristiglo</w:t>
            </w:r>
            <w:r w:rsidR="00F47B73"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C8"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nijedno </w:t>
            </w:r>
            <w:r w:rsidR="00476322" w:rsidRPr="00B443AB">
              <w:rPr>
                <w:rFonts w:ascii="Times New Roman" w:hAnsi="Times New Roman" w:cs="Times New Roman"/>
                <w:sz w:val="24"/>
                <w:szCs w:val="24"/>
              </w:rPr>
              <w:t>očitovanje odnosno primjedba</w:t>
            </w:r>
            <w:r w:rsidR="005D6BC8"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B73"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predstavnika zainteresirane javnosti. </w:t>
            </w:r>
          </w:p>
        </w:tc>
      </w:tr>
      <w:tr w:rsidR="00B443AB" w:rsidRPr="00B443AB" w:rsidTr="007C719B">
        <w:tc>
          <w:tcPr>
            <w:tcW w:w="3369" w:type="dxa"/>
          </w:tcPr>
          <w:p w:rsidR="00BA407D" w:rsidRPr="00B443AB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443AB" w:rsidRDefault="00236D16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iskazivala dodatne financijske troškove</w:t>
            </w:r>
            <w:r w:rsidR="007C719B" w:rsidRPr="00B44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443AB" w:rsidTr="007B26FD">
        <w:tc>
          <w:tcPr>
            <w:tcW w:w="3369" w:type="dxa"/>
          </w:tcPr>
          <w:p w:rsidR="007C719B" w:rsidRPr="00B443A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443A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B443AB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Marija Potroško Kovačić</w:t>
            </w:r>
          </w:p>
        </w:tc>
        <w:tc>
          <w:tcPr>
            <w:tcW w:w="2960" w:type="dxa"/>
          </w:tcPr>
          <w:p w:rsidR="007C719B" w:rsidRPr="00B443A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AB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B443AB" w:rsidRDefault="000B0DDF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B443AB" w:rsidRPr="00B443AB">
              <w:rPr>
                <w:rFonts w:ascii="Times New Roman" w:hAnsi="Times New Roman" w:cs="Times New Roman"/>
                <w:sz w:val="24"/>
                <w:szCs w:val="24"/>
              </w:rPr>
              <w:t>rujna</w:t>
            </w:r>
            <w:r w:rsidR="00F91726" w:rsidRPr="00B443AB">
              <w:rPr>
                <w:rFonts w:ascii="Times New Roman" w:hAnsi="Times New Roman" w:cs="Times New Roman"/>
                <w:sz w:val="24"/>
                <w:szCs w:val="24"/>
              </w:rPr>
              <w:t xml:space="preserve"> 2015.</w:t>
            </w:r>
          </w:p>
        </w:tc>
      </w:tr>
    </w:tbl>
    <w:p w:rsidR="00CC4583" w:rsidRPr="00B443AB" w:rsidRDefault="00CC4583">
      <w:pPr>
        <w:rPr>
          <w:rFonts w:ascii="Times New Roman" w:hAnsi="Times New Roman" w:cs="Times New Roman"/>
          <w:sz w:val="24"/>
          <w:szCs w:val="24"/>
        </w:rPr>
      </w:pPr>
    </w:p>
    <w:sectPr w:rsidR="00CC4583" w:rsidRPr="00B443AB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87" w:rsidRDefault="002B5587" w:rsidP="00AF63E9">
      <w:pPr>
        <w:spacing w:after="0" w:line="240" w:lineRule="auto"/>
      </w:pPr>
      <w:r>
        <w:separator/>
      </w:r>
    </w:p>
  </w:endnote>
  <w:endnote w:type="continuationSeparator" w:id="0">
    <w:p w:rsidR="002B5587" w:rsidRDefault="002B5587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87" w:rsidRDefault="002B5587" w:rsidP="00AF63E9">
      <w:pPr>
        <w:spacing w:after="0" w:line="240" w:lineRule="auto"/>
      </w:pPr>
      <w:r>
        <w:separator/>
      </w:r>
    </w:p>
  </w:footnote>
  <w:footnote w:type="continuationSeparator" w:id="0">
    <w:p w:rsidR="002B5587" w:rsidRDefault="002B5587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B0DDF"/>
    <w:rsid w:val="000D4ECD"/>
    <w:rsid w:val="000E1573"/>
    <w:rsid w:val="000F6EE5"/>
    <w:rsid w:val="00117451"/>
    <w:rsid w:val="00135976"/>
    <w:rsid w:val="001911FE"/>
    <w:rsid w:val="001E0F6C"/>
    <w:rsid w:val="00211C13"/>
    <w:rsid w:val="00236D16"/>
    <w:rsid w:val="0027300D"/>
    <w:rsid w:val="002B044B"/>
    <w:rsid w:val="002B5587"/>
    <w:rsid w:val="002C6EC9"/>
    <w:rsid w:val="002E54F8"/>
    <w:rsid w:val="002E788A"/>
    <w:rsid w:val="00347ADB"/>
    <w:rsid w:val="00372F7E"/>
    <w:rsid w:val="0037401C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B63D6"/>
    <w:rsid w:val="007C719B"/>
    <w:rsid w:val="008532C7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620E6"/>
    <w:rsid w:val="00A7646A"/>
    <w:rsid w:val="00A872EE"/>
    <w:rsid w:val="00A90CA5"/>
    <w:rsid w:val="00A912C2"/>
    <w:rsid w:val="00AE03AF"/>
    <w:rsid w:val="00AF63E9"/>
    <w:rsid w:val="00AF7999"/>
    <w:rsid w:val="00B02BC8"/>
    <w:rsid w:val="00B06BF2"/>
    <w:rsid w:val="00B36397"/>
    <w:rsid w:val="00B368AD"/>
    <w:rsid w:val="00B443AB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CC6D8F"/>
    <w:rsid w:val="00DA0AFA"/>
    <w:rsid w:val="00DD1393"/>
    <w:rsid w:val="00DE2D5D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533F-AC7C-4A1D-BCB0-01E8DA1D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6</cp:revision>
  <cp:lastPrinted>2015-06-15T10:22:00Z</cp:lastPrinted>
  <dcterms:created xsi:type="dcterms:W3CDTF">2015-09-18T06:08:00Z</dcterms:created>
  <dcterms:modified xsi:type="dcterms:W3CDTF">2015-09-18T10:03:00Z</dcterms:modified>
</cp:coreProperties>
</file>